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76" w:rsidRDefault="00D43776" w:rsidP="00D43776">
      <w:pPr>
        <w:pStyle w:val="Header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D43776">
        <w:rPr>
          <w:rStyle w:val="fontstyle01"/>
          <w:rFonts w:ascii="Times New Roman" w:hAnsi="Times New Roman" w:cs="Times New Roman"/>
          <w:b/>
          <w:sz w:val="24"/>
          <w:szCs w:val="24"/>
        </w:rPr>
        <w:t>PRE‐INSPECTION CHECKLIST FOR BUSINESS OWNERS AND TENANTS</w:t>
      </w:r>
    </w:p>
    <w:p w:rsidR="00D72215" w:rsidRDefault="00D72215" w:rsidP="00D43776">
      <w:pPr>
        <w:pStyle w:val="Header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D43776" w:rsidRPr="00D72215" w:rsidRDefault="00D72215" w:rsidP="00D43776">
      <w:pPr>
        <w:pStyle w:val="Header"/>
        <w:jc w:val="center"/>
        <w:rPr>
          <w:rFonts w:cs="Times New Roman"/>
          <w:b/>
        </w:rPr>
      </w:pPr>
      <w:r w:rsidRPr="00D72215">
        <w:rPr>
          <w:rFonts w:ascii="Calibri" w:hAnsi="Calibri" w:cs="Calibri"/>
          <w:b/>
          <w:color w:val="000000"/>
          <w:sz w:val="20"/>
          <w:szCs w:val="20"/>
        </w:rPr>
        <w:t xml:space="preserve">This is not an all-inclusive list; the inspector will be checking for numerous </w:t>
      </w:r>
      <w:r w:rsidR="002372D3">
        <w:rPr>
          <w:rFonts w:ascii="Calibri" w:hAnsi="Calibri" w:cs="Calibri"/>
          <w:b/>
          <w:color w:val="000000"/>
          <w:sz w:val="20"/>
          <w:szCs w:val="20"/>
        </w:rPr>
        <w:t>F</w:t>
      </w:r>
      <w:r w:rsidRPr="00D72215">
        <w:rPr>
          <w:rFonts w:ascii="Calibri" w:hAnsi="Calibri" w:cs="Calibri"/>
          <w:b/>
          <w:color w:val="000000"/>
          <w:sz w:val="20"/>
          <w:szCs w:val="20"/>
        </w:rPr>
        <w:t xml:space="preserve">ire &amp; </w:t>
      </w:r>
      <w:r w:rsidR="002372D3">
        <w:rPr>
          <w:rFonts w:ascii="Calibri" w:hAnsi="Calibri" w:cs="Calibri"/>
          <w:b/>
          <w:color w:val="000000"/>
          <w:sz w:val="20"/>
          <w:szCs w:val="20"/>
        </w:rPr>
        <w:t>L</w:t>
      </w:r>
      <w:r w:rsidRPr="00D72215">
        <w:rPr>
          <w:rFonts w:ascii="Calibri" w:hAnsi="Calibri" w:cs="Calibri"/>
          <w:b/>
          <w:color w:val="000000"/>
          <w:sz w:val="20"/>
          <w:szCs w:val="20"/>
        </w:rPr>
        <w:t>ife</w:t>
      </w:r>
      <w:r w:rsidR="002372D3">
        <w:rPr>
          <w:rFonts w:ascii="Calibri" w:hAnsi="Calibri" w:cs="Calibri"/>
          <w:b/>
          <w:color w:val="000000"/>
          <w:sz w:val="20"/>
          <w:szCs w:val="20"/>
        </w:rPr>
        <w:t xml:space="preserve"> Safety components</w:t>
      </w:r>
      <w:r w:rsidRPr="00D72215">
        <w:rPr>
          <w:rFonts w:ascii="Calibri" w:hAnsi="Calibri" w:cs="Calibri"/>
          <w:b/>
          <w:color w:val="000000"/>
          <w:sz w:val="20"/>
          <w:szCs w:val="20"/>
        </w:rPr>
        <w:t>.</w:t>
      </w:r>
    </w:p>
    <w:p w:rsidR="00B7123F" w:rsidRDefault="00D43776" w:rsidP="000A6C6D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D43776">
        <w:rPr>
          <w:rFonts w:ascii="Calibri" w:hAnsi="Calibri" w:cs="Calibri"/>
          <w:color w:val="000000"/>
          <w:sz w:val="20"/>
          <w:szCs w:val="20"/>
        </w:rPr>
        <w:t>This guide is provided to business and property owners to help prepare for a</w:t>
      </w:r>
      <w:r w:rsidR="002372D3">
        <w:rPr>
          <w:rFonts w:ascii="Calibri" w:hAnsi="Calibri" w:cs="Calibri"/>
          <w:color w:val="000000"/>
          <w:sz w:val="20"/>
          <w:szCs w:val="20"/>
        </w:rPr>
        <w:t>n</w:t>
      </w:r>
      <w:r w:rsidRPr="00D43776">
        <w:rPr>
          <w:rFonts w:ascii="Calibri" w:hAnsi="Calibri" w:cs="Calibri"/>
          <w:color w:val="000000"/>
          <w:sz w:val="20"/>
          <w:szCs w:val="20"/>
        </w:rPr>
        <w:t xml:space="preserve"> inspection.</w:t>
      </w:r>
      <w:r w:rsidR="00D7221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372D3">
        <w:rPr>
          <w:rFonts w:ascii="Calibri" w:hAnsi="Calibri" w:cs="Calibri"/>
          <w:color w:val="000000"/>
          <w:sz w:val="20"/>
          <w:szCs w:val="20"/>
        </w:rPr>
        <w:t xml:space="preserve">Use this list prior to scheduling a fire inspection. </w:t>
      </w:r>
      <w:r w:rsidRPr="00D43776">
        <w:rPr>
          <w:rFonts w:ascii="Calibri" w:hAnsi="Calibri" w:cs="Calibri"/>
          <w:color w:val="000000"/>
          <w:sz w:val="20"/>
          <w:szCs w:val="20"/>
        </w:rPr>
        <w:t>If you have any questions about this checklist</w:t>
      </w:r>
      <w:r w:rsidR="00D7221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43776">
        <w:rPr>
          <w:rFonts w:ascii="Calibri" w:hAnsi="Calibri" w:cs="Calibri"/>
          <w:color w:val="000000"/>
          <w:sz w:val="20"/>
          <w:szCs w:val="20"/>
        </w:rPr>
        <w:t>please contact Ch</w:t>
      </w:r>
      <w:r>
        <w:rPr>
          <w:rFonts w:ascii="Calibri" w:hAnsi="Calibri" w:cs="Calibri"/>
          <w:color w:val="000000"/>
          <w:sz w:val="20"/>
          <w:szCs w:val="20"/>
        </w:rPr>
        <w:t>ief Purvis at cell-706-699-8260 or office 706-59</w:t>
      </w:r>
      <w:r w:rsidR="00D72215">
        <w:rPr>
          <w:rFonts w:ascii="Calibri" w:hAnsi="Calibri" w:cs="Calibri"/>
          <w:color w:val="000000"/>
          <w:sz w:val="20"/>
          <w:szCs w:val="20"/>
        </w:rPr>
        <w:t>7</w:t>
      </w:r>
      <w:r>
        <w:rPr>
          <w:rFonts w:ascii="Calibri" w:hAnsi="Calibri" w:cs="Calibri"/>
          <w:color w:val="000000"/>
          <w:sz w:val="20"/>
          <w:szCs w:val="20"/>
        </w:rPr>
        <w:t>-</w:t>
      </w:r>
      <w:r w:rsidR="00D72215">
        <w:rPr>
          <w:rFonts w:ascii="Calibri" w:hAnsi="Calibri" w:cs="Calibri"/>
          <w:color w:val="000000"/>
          <w:sz w:val="20"/>
          <w:szCs w:val="20"/>
        </w:rPr>
        <w:t>7426</w:t>
      </w:r>
      <w:r w:rsidRPr="00D43776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E6286">
        <w:rPr>
          <w:rFonts w:ascii="Calibri" w:hAnsi="Calibri" w:cs="Calibri"/>
          <w:color w:val="000000"/>
          <w:sz w:val="20"/>
          <w:szCs w:val="20"/>
        </w:rPr>
        <w:br/>
      </w:r>
    </w:p>
    <w:p w:rsidR="009B073E" w:rsidRPr="009B073E" w:rsidRDefault="000A6C6D" w:rsidP="000A6C6D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9B073E">
        <w:rPr>
          <w:rFonts w:ascii="Calibri" w:hAnsi="Calibri" w:cs="Calibri"/>
          <w:b/>
          <w:color w:val="000000"/>
          <w:sz w:val="20"/>
          <w:szCs w:val="20"/>
          <w:u w:val="single"/>
        </w:rPr>
        <w:t>ADMINISTRATIVE</w:t>
      </w:r>
      <w:r w:rsidR="009B073E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- </w:t>
      </w:r>
      <w:r w:rsidR="009B073E" w:rsidRPr="009B073E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</w:t>
      </w:r>
    </w:p>
    <w:p w:rsidR="00962839" w:rsidRDefault="002372D3" w:rsidP="000A6C6D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9B073E">
        <w:rPr>
          <w:rFonts w:ascii="Calibri" w:hAnsi="Calibri" w:cs="Calibri"/>
          <w:color w:val="000000"/>
          <w:sz w:val="20"/>
          <w:szCs w:val="20"/>
        </w:rPr>
        <w:t>Do</w:t>
      </w:r>
      <w:r w:rsidR="004D1B7C">
        <w:rPr>
          <w:rFonts w:ascii="Calibri" w:hAnsi="Calibri" w:cs="Calibri"/>
          <w:color w:val="000000"/>
          <w:sz w:val="20"/>
          <w:szCs w:val="20"/>
        </w:rPr>
        <w:t>es the building have a</w:t>
      </w:r>
      <w:r w:rsidR="009B073E">
        <w:rPr>
          <w:rFonts w:ascii="Calibri" w:hAnsi="Calibri" w:cs="Calibri"/>
          <w:color w:val="000000"/>
          <w:sz w:val="20"/>
          <w:szCs w:val="20"/>
        </w:rPr>
        <w:t xml:space="preserve"> Certificate of Occupancy “CO”? If not apply for one through the Planning &amp; Zoning Dept. 706-595-5355.  </w:t>
      </w:r>
      <w:r w:rsidR="009B073E"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  <w:r w:rsidR="009B073E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962839" w:rsidRPr="00962839" w:rsidRDefault="00962839" w:rsidP="000A6C6D">
      <w:pPr>
        <w:rPr>
          <w:rFonts w:ascii="Calibri" w:hAnsi="Calibri" w:cs="Calibri"/>
          <w:color w:val="000000"/>
          <w:sz w:val="20"/>
          <w:szCs w:val="20"/>
        </w:rPr>
      </w:pPr>
      <w:r w:rsidRPr="00962839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Copy of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Current </w:t>
      </w:r>
      <w:r w:rsidRPr="00962839">
        <w:rPr>
          <w:rFonts w:ascii="Calibri" w:hAnsi="Calibri" w:cs="Calibri"/>
          <w:b/>
          <w:color w:val="000000"/>
          <w:sz w:val="20"/>
          <w:szCs w:val="20"/>
          <w:u w:val="single"/>
        </w:rPr>
        <w:t>Reports (if applicable)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: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962839">
        <w:rPr>
          <w:rFonts w:ascii="Calibri" w:hAnsi="Calibri" w:cs="Calibri"/>
          <w:color w:val="000000"/>
          <w:sz w:val="20"/>
          <w:szCs w:val="20"/>
        </w:rPr>
        <w:t>Fire Alarm, Sprinkler System, Hood</w:t>
      </w:r>
      <w:r>
        <w:rPr>
          <w:rFonts w:ascii="Calibri" w:hAnsi="Calibri" w:cs="Calibri"/>
          <w:color w:val="000000"/>
          <w:sz w:val="20"/>
          <w:szCs w:val="20"/>
        </w:rPr>
        <w:t xml:space="preserve"> Suppression System</w:t>
      </w:r>
      <w:r w:rsidRPr="00962839">
        <w:rPr>
          <w:rFonts w:ascii="Calibri" w:hAnsi="Calibri" w:cs="Calibri"/>
          <w:color w:val="000000"/>
          <w:sz w:val="20"/>
          <w:szCs w:val="20"/>
        </w:rPr>
        <w:t xml:space="preserve"> &amp; </w:t>
      </w:r>
      <w:r>
        <w:rPr>
          <w:rFonts w:ascii="Calibri" w:hAnsi="Calibri" w:cs="Calibri"/>
          <w:color w:val="000000"/>
          <w:sz w:val="20"/>
          <w:szCs w:val="20"/>
        </w:rPr>
        <w:t>H</w:t>
      </w:r>
      <w:r w:rsidRPr="00962839">
        <w:rPr>
          <w:rFonts w:ascii="Calibri" w:hAnsi="Calibri" w:cs="Calibri"/>
          <w:color w:val="000000"/>
          <w:sz w:val="20"/>
          <w:szCs w:val="20"/>
        </w:rPr>
        <w:t>ood Cleaning Service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br/>
        <w:t>Fire Alarm &amp; Sprinkler- required annually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Hood Suppression &amp; Cleaning- every 6 months</w:t>
      </w:r>
    </w:p>
    <w:p w:rsidR="00962839" w:rsidRDefault="00962839" w:rsidP="000A6C6D">
      <w:pPr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0A6C6D" w:rsidRPr="004D1B7C" w:rsidRDefault="009B073E" w:rsidP="000A6C6D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  <w:r w:rsidR="000A6C6D"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>EXTERIOR OF BUILDING</w:t>
      </w:r>
      <w:r w:rsidR="000A6C6D"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="000A6C6D"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="000A6C6D"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="000A6C6D"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="000A6C6D"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="000A6C6D"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</w:t>
      </w:r>
    </w:p>
    <w:p w:rsidR="009B073E" w:rsidRDefault="000A6C6D" w:rsidP="000A6C6D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u w:val="single"/>
        </w:rPr>
        <w:t>_</w:t>
      </w:r>
      <w:r w:rsidR="009B073E">
        <w:rPr>
          <w:rFonts w:ascii="Calibri" w:hAnsi="Calibri" w:cs="Calibri"/>
          <w:color w:val="000000"/>
          <w:sz w:val="20"/>
          <w:szCs w:val="20"/>
          <w:u w:val="single"/>
        </w:rPr>
        <w:t>_</w:t>
      </w:r>
      <w:r w:rsidR="009B073E">
        <w:rPr>
          <w:rFonts w:ascii="Calibri" w:hAnsi="Calibri" w:cs="Calibri"/>
          <w:color w:val="000000"/>
          <w:sz w:val="20"/>
          <w:szCs w:val="20"/>
        </w:rPr>
        <w:t xml:space="preserve"> Address</w:t>
      </w:r>
      <w:r w:rsidR="009B073E" w:rsidRPr="007B2ED0">
        <w:rPr>
          <w:sz w:val="20"/>
          <w:szCs w:val="20"/>
        </w:rPr>
        <w:t xml:space="preserve"> visible &amp; legible from the street/roadway in 4" minimum reflective on contrasting background?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0A6C6D" w:rsidRPr="000A6C6D" w:rsidRDefault="000A6C6D" w:rsidP="000A6C6D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</w:t>
      </w:r>
      <w:r w:rsidR="009B073E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B073E" w:rsidRPr="007B2ED0">
        <w:rPr>
          <w:sz w:val="20"/>
          <w:szCs w:val="20"/>
        </w:rPr>
        <w:t>Parking area maintained/striped/marked with proper aisle(s) and handicap spaces appropriately signed?</w:t>
      </w:r>
    </w:p>
    <w:p w:rsidR="004D1B7C" w:rsidRDefault="000A6C6D" w:rsidP="000A6C6D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u w:val="single"/>
        </w:rPr>
        <w:t>__</w:t>
      </w:r>
      <w:r w:rsidR="004D1B7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D1B7C" w:rsidRPr="007B2ED0">
        <w:rPr>
          <w:sz w:val="20"/>
          <w:szCs w:val="20"/>
        </w:rPr>
        <w:t>Ramps/steps/walkways uniform with graspable handrails &amp; necessary guards?</w:t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4D1B7C" w:rsidRPr="004D1B7C" w:rsidRDefault="004D1B7C" w:rsidP="004D1B7C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Pr="004D1B7C">
        <w:rPr>
          <w:rFonts w:ascii="Calibri" w:hAnsi="Calibri" w:cs="Calibri"/>
          <w:color w:val="000000"/>
          <w:sz w:val="20"/>
          <w:szCs w:val="20"/>
        </w:rPr>
        <w:t xml:space="preserve">Approaches to the building/fire lanes free from obstructions &amp; properly signed? </w:t>
      </w:r>
    </w:p>
    <w:p w:rsidR="004D1B7C" w:rsidRPr="004D1B7C" w:rsidRDefault="004D1B7C" w:rsidP="004D1B7C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Pr="004D1B7C">
        <w:rPr>
          <w:rFonts w:ascii="Calibri" w:hAnsi="Calibri" w:cs="Calibri"/>
          <w:color w:val="000000"/>
          <w:sz w:val="20"/>
          <w:szCs w:val="20"/>
        </w:rPr>
        <w:t xml:space="preserve">Fire hydrants free from obstruction (within 500' for non-sprinklered or 600' for sprinklered </w:t>
      </w:r>
      <w:r>
        <w:rPr>
          <w:rFonts w:ascii="Calibri" w:hAnsi="Calibri" w:cs="Calibri"/>
          <w:color w:val="000000"/>
          <w:sz w:val="20"/>
          <w:szCs w:val="20"/>
        </w:rPr>
        <w:t>buildings</w:t>
      </w:r>
      <w:r w:rsidRPr="004D1B7C">
        <w:rPr>
          <w:rFonts w:ascii="Calibri" w:hAnsi="Calibri" w:cs="Calibri"/>
          <w:color w:val="000000"/>
          <w:sz w:val="20"/>
          <w:szCs w:val="20"/>
        </w:rPr>
        <w:t xml:space="preserve">)? </w:t>
      </w:r>
    </w:p>
    <w:p w:rsidR="004F21C4" w:rsidRDefault="004D1B7C" w:rsidP="004D1B7C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Pr="004D1B7C">
        <w:rPr>
          <w:rFonts w:ascii="Calibri" w:hAnsi="Calibri" w:cs="Calibri"/>
          <w:color w:val="000000"/>
          <w:sz w:val="20"/>
          <w:szCs w:val="20"/>
        </w:rPr>
        <w:t xml:space="preserve">Fire department connections FDC/exterior alarms properly signed, maintained, </w:t>
      </w:r>
      <w:r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Pr="004D1B7C">
        <w:rPr>
          <w:rFonts w:ascii="Calibri" w:hAnsi="Calibri" w:cs="Calibri"/>
          <w:color w:val="000000"/>
          <w:sz w:val="20"/>
          <w:szCs w:val="20"/>
        </w:rPr>
        <w:t>free of obstructions?</w:t>
      </w:r>
      <w:r w:rsidR="000A6C6D">
        <w:rPr>
          <w:rFonts w:ascii="Calibri" w:hAnsi="Calibri" w:cs="Calibri"/>
          <w:color w:val="000000"/>
          <w:sz w:val="20"/>
          <w:szCs w:val="20"/>
        </w:rPr>
        <w:tab/>
      </w:r>
    </w:p>
    <w:p w:rsidR="00962839" w:rsidRDefault="00962839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0A6C6D" w:rsidRPr="004D1B7C" w:rsidRDefault="000A6C6D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>EXITS</w:t>
      </w:r>
      <w:r w:rsidR="004D1B7C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&amp; EMERGENCY LIGHTING</w:t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</w:p>
    <w:p w:rsidR="004D1B7C" w:rsidRDefault="002372D3" w:rsidP="004D1B7C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4D1B7C" w:rsidRPr="004D1B7C">
        <w:rPr>
          <w:rFonts w:ascii="Calibri" w:hAnsi="Calibri" w:cs="Calibri"/>
          <w:color w:val="000000"/>
          <w:sz w:val="20"/>
          <w:szCs w:val="20"/>
        </w:rPr>
        <w:t>Exit</w:t>
      </w:r>
      <w:r w:rsidR="004D1B7C">
        <w:rPr>
          <w:rFonts w:ascii="Calibri" w:hAnsi="Calibri" w:cs="Calibri"/>
          <w:color w:val="000000"/>
          <w:sz w:val="20"/>
          <w:szCs w:val="20"/>
        </w:rPr>
        <w:t xml:space="preserve"> doors,</w:t>
      </w:r>
      <w:r w:rsidR="004D1B7C" w:rsidRPr="004D1B7C">
        <w:rPr>
          <w:rFonts w:ascii="Calibri" w:hAnsi="Calibri" w:cs="Calibri"/>
          <w:color w:val="000000"/>
          <w:sz w:val="20"/>
          <w:szCs w:val="20"/>
        </w:rPr>
        <w:t xml:space="preserve"> access, aisles, and exit discharge areas being properly maintained (clear of obstruction)</w:t>
      </w:r>
      <w:r w:rsidR="00665BCA">
        <w:rPr>
          <w:rFonts w:ascii="Calibri" w:hAnsi="Calibri" w:cs="Calibri"/>
          <w:color w:val="000000"/>
          <w:sz w:val="20"/>
          <w:szCs w:val="20"/>
        </w:rPr>
        <w:t>.</w:t>
      </w:r>
    </w:p>
    <w:p w:rsidR="004D1B7C" w:rsidRPr="004D1B7C" w:rsidRDefault="002372D3" w:rsidP="004D1B7C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4D1B7C" w:rsidRPr="004D1B7C">
        <w:rPr>
          <w:rFonts w:ascii="Calibri" w:hAnsi="Calibri" w:cs="Calibri"/>
          <w:color w:val="000000"/>
          <w:sz w:val="20"/>
          <w:szCs w:val="20"/>
        </w:rPr>
        <w:t>Doors must not be blocked or locked during business hours.</w:t>
      </w:r>
    </w:p>
    <w:p w:rsidR="004D1B7C" w:rsidRDefault="002372D3" w:rsidP="004D1B7C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4D1B7C" w:rsidRPr="004D1B7C">
        <w:rPr>
          <w:rFonts w:ascii="Calibri" w:hAnsi="Calibri" w:cs="Calibri"/>
          <w:color w:val="000000"/>
          <w:sz w:val="20"/>
          <w:szCs w:val="20"/>
        </w:rPr>
        <w:t>Exits adequately marked and illuminated</w:t>
      </w:r>
      <w:r w:rsidR="001B66EF">
        <w:rPr>
          <w:rFonts w:ascii="Calibri" w:hAnsi="Calibri" w:cs="Calibri"/>
          <w:color w:val="000000"/>
          <w:sz w:val="20"/>
          <w:szCs w:val="20"/>
        </w:rPr>
        <w:t>.</w:t>
      </w:r>
    </w:p>
    <w:p w:rsidR="004F21C4" w:rsidRPr="004D1B7C" w:rsidRDefault="002372D3" w:rsidP="004D1B7C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</w:t>
      </w:r>
      <w:r w:rsidR="004F21C4" w:rsidRPr="004F21C4">
        <w:rPr>
          <w:rFonts w:ascii="Calibri" w:hAnsi="Calibri" w:cs="Calibri"/>
          <w:color w:val="000000"/>
          <w:sz w:val="20"/>
          <w:szCs w:val="20"/>
        </w:rPr>
        <w:t>Emergency lights &amp; exit signs maintained in working order.</w:t>
      </w:r>
    </w:p>
    <w:p w:rsidR="000A6C6D" w:rsidRDefault="009F2A58" w:rsidP="004D1B7C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4D1B7C" w:rsidRPr="004D1B7C">
        <w:rPr>
          <w:rFonts w:ascii="Calibri" w:hAnsi="Calibri" w:cs="Calibri"/>
          <w:color w:val="000000"/>
          <w:sz w:val="20"/>
          <w:szCs w:val="20"/>
        </w:rPr>
        <w:t>Stairways, hallways, and other means of egress adequately illuminated (emergency lighting)</w:t>
      </w:r>
      <w:r w:rsidR="00665BCA">
        <w:rPr>
          <w:rFonts w:ascii="Calibri" w:hAnsi="Calibri" w:cs="Calibri"/>
          <w:color w:val="000000"/>
          <w:sz w:val="20"/>
          <w:szCs w:val="20"/>
        </w:rPr>
        <w:t>.</w:t>
      </w:r>
    </w:p>
    <w:p w:rsidR="004D1B7C" w:rsidRPr="004D1B7C" w:rsidRDefault="009F2A58" w:rsidP="004D1B7C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4D1B7C" w:rsidRPr="004D1B7C">
        <w:rPr>
          <w:rFonts w:ascii="Calibri" w:hAnsi="Calibri" w:cs="Calibri"/>
          <w:color w:val="000000"/>
          <w:sz w:val="20"/>
          <w:szCs w:val="20"/>
        </w:rPr>
        <w:t>Exit doors shall be operable from the inside without the use of a key or any special knowledge or effort</w:t>
      </w:r>
    </w:p>
    <w:p w:rsidR="004F21C4" w:rsidRDefault="004F21C4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9E04FA" w:rsidRPr="004D1B7C" w:rsidRDefault="009E04FA" w:rsidP="009E04FA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>ELECTRICAL</w:t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</w:p>
    <w:p w:rsidR="009E04FA" w:rsidRPr="006147C6" w:rsidRDefault="009F2A58" w:rsidP="009E04F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9E04FA" w:rsidRPr="006147C6">
        <w:rPr>
          <w:rFonts w:ascii="Calibri" w:hAnsi="Calibri" w:cs="Calibri"/>
          <w:color w:val="000000"/>
          <w:sz w:val="20"/>
          <w:szCs w:val="20"/>
        </w:rPr>
        <w:t>Facility free from any electrical hazards (</w:t>
      </w:r>
      <w:r w:rsidR="009E04FA">
        <w:rPr>
          <w:rFonts w:ascii="Calibri" w:hAnsi="Calibri" w:cs="Calibri"/>
          <w:color w:val="000000"/>
          <w:sz w:val="20"/>
          <w:szCs w:val="20"/>
        </w:rPr>
        <w:t xml:space="preserve">no permanent use </w:t>
      </w:r>
      <w:r w:rsidR="009E04FA" w:rsidRPr="006147C6">
        <w:rPr>
          <w:rFonts w:ascii="Calibri" w:hAnsi="Calibri" w:cs="Calibri"/>
          <w:color w:val="000000"/>
          <w:sz w:val="20"/>
          <w:szCs w:val="20"/>
        </w:rPr>
        <w:t>extension cords</w:t>
      </w:r>
      <w:r w:rsidR="009E04FA">
        <w:rPr>
          <w:rFonts w:ascii="Calibri" w:hAnsi="Calibri" w:cs="Calibri"/>
          <w:color w:val="000000"/>
          <w:sz w:val="20"/>
          <w:szCs w:val="20"/>
        </w:rPr>
        <w:t>).</w:t>
      </w:r>
      <w:r w:rsidR="009E04FA" w:rsidRPr="006147C6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9E04FA" w:rsidRDefault="009F2A58" w:rsidP="009E04F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9E04FA" w:rsidRPr="006147C6">
        <w:rPr>
          <w:rFonts w:ascii="Calibri" w:hAnsi="Calibri" w:cs="Calibri"/>
          <w:color w:val="000000"/>
          <w:sz w:val="20"/>
          <w:szCs w:val="20"/>
        </w:rPr>
        <w:t xml:space="preserve">Electrical panel free of obstruction and </w:t>
      </w:r>
      <w:r w:rsidR="009E04FA">
        <w:rPr>
          <w:rFonts w:ascii="Calibri" w:hAnsi="Calibri" w:cs="Calibri"/>
          <w:color w:val="000000"/>
          <w:sz w:val="20"/>
          <w:szCs w:val="20"/>
        </w:rPr>
        <w:t xml:space="preserve">breakers are clearly labeled, </w:t>
      </w:r>
      <w:r w:rsidR="009E04FA" w:rsidRPr="006147C6">
        <w:rPr>
          <w:rFonts w:ascii="Calibri" w:hAnsi="Calibri" w:cs="Calibri"/>
          <w:color w:val="000000"/>
          <w:sz w:val="20"/>
          <w:szCs w:val="20"/>
        </w:rPr>
        <w:t>36” clearance</w:t>
      </w:r>
      <w:r w:rsidR="009E04FA">
        <w:rPr>
          <w:rFonts w:ascii="Calibri" w:hAnsi="Calibri" w:cs="Calibri"/>
          <w:color w:val="000000"/>
          <w:sz w:val="20"/>
          <w:szCs w:val="20"/>
        </w:rPr>
        <w:t xml:space="preserve"> around the panel.</w:t>
      </w:r>
    </w:p>
    <w:p w:rsidR="009E04FA" w:rsidRDefault="009F2A58" w:rsidP="009E04F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9E04FA">
        <w:rPr>
          <w:rFonts w:ascii="Calibri" w:hAnsi="Calibri" w:cs="Calibri"/>
          <w:color w:val="000000"/>
          <w:sz w:val="20"/>
          <w:szCs w:val="20"/>
        </w:rPr>
        <w:t>Electrical panel room door labeled “Electrical Room”.</w:t>
      </w:r>
    </w:p>
    <w:p w:rsidR="009E04FA" w:rsidRPr="006147C6" w:rsidRDefault="009F2A58" w:rsidP="009E04F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9E04FA">
        <w:rPr>
          <w:rFonts w:ascii="Calibri" w:hAnsi="Calibri" w:cs="Calibri"/>
          <w:color w:val="000000"/>
          <w:sz w:val="20"/>
          <w:szCs w:val="20"/>
        </w:rPr>
        <w:t xml:space="preserve">No electrical wires exposed, all junction boxes covered, receptacle &amp; switch covers in place &amp; undamaged. </w:t>
      </w:r>
    </w:p>
    <w:p w:rsidR="009E04FA" w:rsidRDefault="009F2A58" w:rsidP="009E04F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 xml:space="preserve">Exterior </w:t>
      </w:r>
      <w:r w:rsidR="009E04FA">
        <w:rPr>
          <w:rFonts w:ascii="Calibri" w:hAnsi="Calibri" w:cs="Calibri"/>
          <w:color w:val="000000"/>
          <w:sz w:val="20"/>
          <w:szCs w:val="20"/>
        </w:rPr>
        <w:t>electrical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 xml:space="preserve"> meters &amp; </w:t>
      </w:r>
      <w:r w:rsidR="009E04FA">
        <w:rPr>
          <w:rFonts w:ascii="Calibri" w:hAnsi="Calibri" w:cs="Calibri"/>
          <w:color w:val="000000"/>
          <w:sz w:val="20"/>
          <w:szCs w:val="20"/>
        </w:rPr>
        <w:t>cutoffs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 xml:space="preserve"> (if applicable) must be </w:t>
      </w:r>
      <w:r w:rsidR="009E04FA">
        <w:rPr>
          <w:rFonts w:ascii="Calibri" w:hAnsi="Calibri" w:cs="Calibri"/>
          <w:color w:val="000000"/>
          <w:sz w:val="20"/>
          <w:szCs w:val="20"/>
        </w:rPr>
        <w:t>labeled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 xml:space="preserve"> for </w:t>
      </w:r>
      <w:r w:rsidR="009E04FA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>specific unit.</w:t>
      </w:r>
      <w:r w:rsidR="00520E39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20E39" w:rsidRPr="009E04FA" w:rsidRDefault="009F2A58" w:rsidP="009E04F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2372D3">
        <w:rPr>
          <w:rFonts w:ascii="Calibri" w:hAnsi="Calibri" w:cs="Calibri"/>
          <w:color w:val="000000"/>
          <w:sz w:val="20"/>
          <w:szCs w:val="20"/>
        </w:rPr>
        <w:t>An electric</w:t>
      </w:r>
      <w:r w:rsidR="00520E39">
        <w:rPr>
          <w:rFonts w:ascii="Calibri" w:hAnsi="Calibri" w:cs="Calibri"/>
          <w:color w:val="000000"/>
          <w:sz w:val="20"/>
          <w:szCs w:val="20"/>
        </w:rPr>
        <w:t xml:space="preserve"> space heater cannot be located under a desk or </w:t>
      </w:r>
      <w:r w:rsidR="002372D3">
        <w:rPr>
          <w:rFonts w:ascii="Calibri" w:hAnsi="Calibri" w:cs="Calibri"/>
          <w:color w:val="000000"/>
          <w:sz w:val="20"/>
          <w:szCs w:val="20"/>
        </w:rPr>
        <w:t xml:space="preserve">within 36” of </w:t>
      </w:r>
      <w:r w:rsidR="00520E39">
        <w:rPr>
          <w:rFonts w:ascii="Calibri" w:hAnsi="Calibri" w:cs="Calibri"/>
          <w:color w:val="000000"/>
          <w:sz w:val="20"/>
          <w:szCs w:val="20"/>
        </w:rPr>
        <w:t>other combustible materials.</w:t>
      </w:r>
    </w:p>
    <w:p w:rsidR="009E04FA" w:rsidRDefault="009E04FA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545177" w:rsidRPr="00545177" w:rsidRDefault="000A6C6D" w:rsidP="00545177">
      <w:pPr>
        <w:rPr>
          <w:rFonts w:ascii="Calibri" w:hAnsi="Calibri" w:cs="Calibri"/>
          <w:color w:val="000000"/>
          <w:sz w:val="20"/>
          <w:szCs w:val="20"/>
        </w:rPr>
      </w:pP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lastRenderedPageBreak/>
        <w:t>FIRE PROTECTION EQUIPMENT</w:t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 w:rsidR="00545177">
        <w:rPr>
          <w:rFonts w:ascii="Calibri" w:hAnsi="Calibri" w:cs="Calibri"/>
          <w:b/>
          <w:color w:val="000000"/>
          <w:sz w:val="20"/>
          <w:szCs w:val="20"/>
          <w:u w:val="single"/>
        </w:rPr>
        <w:br/>
      </w:r>
      <w:r w:rsidR="00545177" w:rsidRPr="00545177">
        <w:rPr>
          <w:rFonts w:ascii="Calibri" w:hAnsi="Calibri" w:cs="Calibri"/>
          <w:color w:val="000000"/>
          <w:sz w:val="20"/>
          <w:szCs w:val="20"/>
        </w:rPr>
        <w:tab/>
      </w:r>
      <w:r w:rsidR="00545177" w:rsidRPr="00545177">
        <w:rPr>
          <w:rFonts w:ascii="Calibri" w:hAnsi="Calibri" w:cs="Calibri"/>
          <w:color w:val="000000"/>
          <w:sz w:val="20"/>
          <w:szCs w:val="20"/>
        </w:rPr>
        <w:tab/>
      </w:r>
      <w:r w:rsidR="00545177" w:rsidRPr="00545177">
        <w:rPr>
          <w:rFonts w:ascii="Calibri" w:hAnsi="Calibri" w:cs="Calibri"/>
          <w:b/>
          <w:i/>
          <w:color w:val="000000"/>
          <w:sz w:val="20"/>
          <w:szCs w:val="20"/>
        </w:rPr>
        <w:t>Fire Alarm system/sprinkler system shall be inspected annually. Reports available at inspection</w:t>
      </w:r>
    </w:p>
    <w:p w:rsidR="004F21C4" w:rsidRPr="006147C6" w:rsidRDefault="004F21C4" w:rsidP="004F21C4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6147C6">
        <w:rPr>
          <w:rFonts w:ascii="Calibri" w:hAnsi="Calibri" w:cs="Calibri"/>
          <w:b/>
          <w:color w:val="000000"/>
          <w:sz w:val="20"/>
          <w:szCs w:val="20"/>
          <w:u w:val="single"/>
        </w:rPr>
        <w:t>Extinguishers</w:t>
      </w:r>
    </w:p>
    <w:p w:rsidR="004F21C4" w:rsidRDefault="009F2A58" w:rsidP="004F21C4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4F21C4" w:rsidRPr="004F21C4">
        <w:rPr>
          <w:rFonts w:ascii="Calibri" w:hAnsi="Calibri" w:cs="Calibri"/>
          <w:color w:val="000000"/>
          <w:sz w:val="20"/>
          <w:szCs w:val="20"/>
        </w:rPr>
        <w:t>Must maintain a clear access to extinguisher(s)/must be plainly visible</w:t>
      </w:r>
      <w:r w:rsidR="004F21C4">
        <w:rPr>
          <w:rFonts w:ascii="Calibri" w:hAnsi="Calibri" w:cs="Calibri"/>
          <w:color w:val="000000"/>
          <w:sz w:val="20"/>
          <w:szCs w:val="20"/>
        </w:rPr>
        <w:t>, max height is 48” above floor and minimum of 4”.</w:t>
      </w:r>
    </w:p>
    <w:p w:rsidR="000A6C6D" w:rsidRDefault="009F2A58" w:rsidP="004F21C4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4F21C4" w:rsidRPr="004F21C4">
        <w:rPr>
          <w:rFonts w:ascii="Calibri" w:hAnsi="Calibri" w:cs="Calibri"/>
          <w:color w:val="000000"/>
          <w:sz w:val="20"/>
          <w:szCs w:val="20"/>
        </w:rPr>
        <w:t>Have fire extinguishers recharged/inspected annually by a licensed fire extinguisher company</w:t>
      </w:r>
      <w:r w:rsidR="00665BCA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545177" w:rsidRPr="00545177" w:rsidRDefault="00545177" w:rsidP="004F21C4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545177">
        <w:rPr>
          <w:rFonts w:ascii="Calibri" w:hAnsi="Calibri" w:cs="Calibri"/>
          <w:b/>
          <w:color w:val="000000"/>
          <w:sz w:val="20"/>
          <w:szCs w:val="20"/>
          <w:u w:val="single"/>
        </w:rPr>
        <w:t>Fire Alarm System</w:t>
      </w:r>
    </w:p>
    <w:p w:rsidR="00545177" w:rsidRPr="00545177" w:rsidRDefault="009F2A58" w:rsidP="00545177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545177" w:rsidRPr="00545177">
        <w:rPr>
          <w:rFonts w:ascii="Calibri" w:hAnsi="Calibri" w:cs="Calibri"/>
          <w:color w:val="000000"/>
          <w:sz w:val="20"/>
          <w:szCs w:val="20"/>
        </w:rPr>
        <w:t>Required smoke detectors installed and maintained? If present do they operate</w:t>
      </w:r>
    </w:p>
    <w:p w:rsidR="006147C6" w:rsidRDefault="009F2A58" w:rsidP="00545177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545177" w:rsidRPr="00545177">
        <w:rPr>
          <w:rFonts w:ascii="Calibri" w:hAnsi="Calibri" w:cs="Calibri"/>
          <w:color w:val="000000"/>
          <w:sz w:val="20"/>
          <w:szCs w:val="20"/>
        </w:rPr>
        <w:t>Fire alarm systems installed and maintained (annual inspection report</w:t>
      </w:r>
      <w:r w:rsidR="00545177">
        <w:rPr>
          <w:rFonts w:ascii="Calibri" w:hAnsi="Calibri" w:cs="Calibri"/>
          <w:color w:val="000000"/>
          <w:sz w:val="20"/>
          <w:szCs w:val="20"/>
        </w:rPr>
        <w:t xml:space="preserve"> available at inspection</w:t>
      </w:r>
      <w:r w:rsidR="00545177" w:rsidRPr="00545177">
        <w:rPr>
          <w:rFonts w:ascii="Calibri" w:hAnsi="Calibri" w:cs="Calibri"/>
          <w:color w:val="000000"/>
          <w:sz w:val="20"/>
          <w:szCs w:val="20"/>
        </w:rPr>
        <w:t>)</w:t>
      </w:r>
      <w:r w:rsidR="00545177">
        <w:rPr>
          <w:rFonts w:ascii="Calibri" w:hAnsi="Calibri" w:cs="Calibri"/>
          <w:color w:val="000000"/>
          <w:sz w:val="20"/>
          <w:szCs w:val="20"/>
        </w:rPr>
        <w:t>.</w:t>
      </w:r>
    </w:p>
    <w:p w:rsidR="00545177" w:rsidRPr="00545177" w:rsidRDefault="009F2A58" w:rsidP="00545177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545177" w:rsidRPr="00545177">
        <w:rPr>
          <w:rFonts w:ascii="Calibri" w:hAnsi="Calibri" w:cs="Calibri"/>
          <w:color w:val="000000"/>
          <w:sz w:val="20"/>
          <w:szCs w:val="20"/>
        </w:rPr>
        <w:t>Storage not permitted in riser, equipment, or mechanical room, etc.</w:t>
      </w:r>
    </w:p>
    <w:p w:rsidR="00545177" w:rsidRPr="00545177" w:rsidRDefault="009F2A58" w:rsidP="00545177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545177" w:rsidRPr="00545177">
        <w:rPr>
          <w:rFonts w:ascii="Calibri" w:hAnsi="Calibri" w:cs="Calibri"/>
          <w:color w:val="000000"/>
          <w:sz w:val="20"/>
          <w:szCs w:val="20"/>
        </w:rPr>
        <w:t>Do not block Fire Department connections</w:t>
      </w:r>
      <w:r w:rsidR="00545177">
        <w:rPr>
          <w:rFonts w:ascii="Calibri" w:hAnsi="Calibri" w:cs="Calibri"/>
          <w:color w:val="000000"/>
          <w:sz w:val="20"/>
          <w:szCs w:val="20"/>
        </w:rPr>
        <w:t xml:space="preserve"> and </w:t>
      </w:r>
      <w:r w:rsidR="00545177" w:rsidRPr="00545177">
        <w:rPr>
          <w:rFonts w:ascii="Calibri" w:hAnsi="Calibri" w:cs="Calibri"/>
          <w:color w:val="000000"/>
          <w:sz w:val="20"/>
          <w:szCs w:val="20"/>
        </w:rPr>
        <w:t>Fire Department Connections must have signs. (FDC)</w:t>
      </w:r>
    </w:p>
    <w:p w:rsidR="00545177" w:rsidRDefault="009F2A58" w:rsidP="00545177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545177">
        <w:rPr>
          <w:rFonts w:ascii="Calibri" w:hAnsi="Calibri" w:cs="Calibri"/>
          <w:color w:val="000000"/>
          <w:sz w:val="20"/>
          <w:szCs w:val="20"/>
        </w:rPr>
        <w:t xml:space="preserve">Document Box mounted inside sprinkler/alarm room. </w:t>
      </w:r>
    </w:p>
    <w:p w:rsidR="00545177" w:rsidRDefault="00545177" w:rsidP="00545177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545177">
        <w:rPr>
          <w:rFonts w:ascii="Calibri" w:hAnsi="Calibri" w:cs="Calibri"/>
          <w:b/>
          <w:color w:val="000000"/>
          <w:sz w:val="20"/>
          <w:szCs w:val="20"/>
          <w:u w:val="single"/>
        </w:rPr>
        <w:t>Sprinkler System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</w:t>
      </w:r>
    </w:p>
    <w:p w:rsidR="00D32E35" w:rsidRDefault="009F2A58" w:rsidP="00545177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D32E35">
        <w:rPr>
          <w:rFonts w:ascii="Calibri" w:hAnsi="Calibri" w:cs="Calibri"/>
          <w:color w:val="000000"/>
          <w:sz w:val="20"/>
          <w:szCs w:val="20"/>
        </w:rPr>
        <w:t>S</w:t>
      </w:r>
      <w:r w:rsidR="00D32E35" w:rsidRPr="00D32E35">
        <w:rPr>
          <w:rFonts w:ascii="Calibri" w:hAnsi="Calibri" w:cs="Calibri"/>
          <w:color w:val="000000"/>
          <w:sz w:val="20"/>
          <w:szCs w:val="20"/>
        </w:rPr>
        <w:t>prinkler system shall be inspected annually.</w:t>
      </w:r>
    </w:p>
    <w:p w:rsidR="00545177" w:rsidRDefault="009F2A58" w:rsidP="00545177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545177" w:rsidRPr="00545177">
        <w:rPr>
          <w:rFonts w:ascii="Calibri" w:hAnsi="Calibri" w:cs="Calibri"/>
          <w:color w:val="000000"/>
          <w:sz w:val="20"/>
          <w:szCs w:val="20"/>
        </w:rPr>
        <w:t>Make sure there are spare sprinkler heads/wrench/caps</w:t>
      </w:r>
      <w:r w:rsidR="00545177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545177" w:rsidRDefault="009F2A58" w:rsidP="00545177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520E39">
        <w:rPr>
          <w:rFonts w:ascii="Calibri" w:hAnsi="Calibri" w:cs="Calibri"/>
          <w:color w:val="000000"/>
          <w:sz w:val="20"/>
          <w:szCs w:val="20"/>
        </w:rPr>
        <w:t>M</w:t>
      </w:r>
      <w:r w:rsidR="00545177" w:rsidRPr="00545177">
        <w:rPr>
          <w:rFonts w:ascii="Calibri" w:hAnsi="Calibri" w:cs="Calibri"/>
          <w:color w:val="000000"/>
          <w:sz w:val="20"/>
          <w:szCs w:val="20"/>
        </w:rPr>
        <w:t xml:space="preserve">ust have a clearance 18" </w:t>
      </w:r>
      <w:r w:rsidR="00520E39">
        <w:rPr>
          <w:rFonts w:ascii="Calibri" w:hAnsi="Calibri" w:cs="Calibri"/>
          <w:color w:val="000000"/>
          <w:sz w:val="20"/>
          <w:szCs w:val="20"/>
        </w:rPr>
        <w:t xml:space="preserve">from </w:t>
      </w:r>
      <w:r w:rsidR="00D32E35">
        <w:rPr>
          <w:rFonts w:ascii="Calibri" w:hAnsi="Calibri" w:cs="Calibri"/>
          <w:color w:val="000000"/>
          <w:sz w:val="20"/>
          <w:szCs w:val="20"/>
        </w:rPr>
        <w:t>sprinkler heads.</w:t>
      </w:r>
    </w:p>
    <w:p w:rsidR="00545177" w:rsidRPr="00545177" w:rsidRDefault="00545177" w:rsidP="00545177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p w:rsidR="000A6C6D" w:rsidRDefault="004D1B7C">
      <w:pPr>
        <w:rPr>
          <w:rFonts w:ascii="Calibri" w:hAnsi="Calibri" w:cs="Calibri"/>
          <w:color w:val="000000"/>
          <w:sz w:val="20"/>
          <w:szCs w:val="20"/>
          <w:u w:val="single"/>
        </w:rPr>
      </w:pPr>
      <w:r w:rsidRPr="004D1B7C">
        <w:rPr>
          <w:rFonts w:ascii="Calibri" w:hAnsi="Calibri" w:cs="Calibri"/>
          <w:b/>
          <w:color w:val="000000"/>
          <w:sz w:val="20"/>
          <w:szCs w:val="20"/>
          <w:u w:val="single"/>
        </w:rPr>
        <w:t>COMMERCIAL COOKING (if applicable)</w:t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</w:p>
    <w:p w:rsidR="009E04FA" w:rsidRPr="009E04FA" w:rsidRDefault="009E04FA" w:rsidP="009E04FA">
      <w:pPr>
        <w:rPr>
          <w:rFonts w:ascii="Calibri" w:hAnsi="Calibri" w:cs="Calibri"/>
          <w:i/>
          <w:color w:val="000000"/>
          <w:sz w:val="20"/>
          <w:szCs w:val="20"/>
        </w:rPr>
      </w:pPr>
      <w:r w:rsidRPr="009E04FA">
        <w:rPr>
          <w:rFonts w:ascii="Calibri" w:hAnsi="Calibri" w:cs="Calibri"/>
          <w:i/>
          <w:color w:val="000000"/>
          <w:sz w:val="20"/>
          <w:szCs w:val="20"/>
        </w:rPr>
        <w:t>Hood Suppression System</w:t>
      </w:r>
      <w:r w:rsidR="00520E39">
        <w:rPr>
          <w:rFonts w:ascii="Calibri" w:hAnsi="Calibri" w:cs="Calibri"/>
          <w:i/>
          <w:color w:val="000000"/>
          <w:sz w:val="20"/>
          <w:szCs w:val="20"/>
        </w:rPr>
        <w:t xml:space="preserve"> Inspection</w:t>
      </w:r>
      <w:r w:rsidRPr="009E04FA">
        <w:rPr>
          <w:rFonts w:ascii="Calibri" w:hAnsi="Calibri" w:cs="Calibri"/>
          <w:i/>
          <w:color w:val="000000"/>
          <w:sz w:val="20"/>
          <w:szCs w:val="20"/>
        </w:rPr>
        <w:t xml:space="preserve"> &amp; Cleaning- every 6 months – reports available at inspection</w:t>
      </w:r>
    </w:p>
    <w:p w:rsidR="009E04FA" w:rsidRPr="009E04FA" w:rsidRDefault="009F2A58" w:rsidP="009E04F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>Fire suppression systems (cooking operations) properly maintained</w:t>
      </w:r>
      <w:r w:rsidR="009E04FA">
        <w:rPr>
          <w:rFonts w:ascii="Calibri" w:hAnsi="Calibri" w:cs="Calibri"/>
          <w:color w:val="000000"/>
          <w:sz w:val="20"/>
          <w:szCs w:val="20"/>
        </w:rPr>
        <w:t xml:space="preserve"> &amp; inspected.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:rsidR="000A6C6D" w:rsidRDefault="009F2A58" w:rsidP="009E04F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 xml:space="preserve">Hood System – </w:t>
      </w:r>
      <w:r w:rsidR="00520E39">
        <w:rPr>
          <w:rFonts w:ascii="Calibri" w:hAnsi="Calibri" w:cs="Calibri"/>
          <w:color w:val="000000"/>
          <w:sz w:val="20"/>
          <w:szCs w:val="20"/>
        </w:rPr>
        <w:t>must be free of e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 xml:space="preserve">xcessive </w:t>
      </w:r>
      <w:r w:rsidR="00520E39">
        <w:rPr>
          <w:rFonts w:ascii="Calibri" w:hAnsi="Calibri" w:cs="Calibri"/>
          <w:color w:val="000000"/>
          <w:sz w:val="20"/>
          <w:szCs w:val="20"/>
        </w:rPr>
        <w:t>g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 xml:space="preserve">rease </w:t>
      </w:r>
      <w:r w:rsidR="00520E39">
        <w:rPr>
          <w:rFonts w:ascii="Calibri" w:hAnsi="Calibri" w:cs="Calibri"/>
          <w:color w:val="000000"/>
          <w:sz w:val="20"/>
          <w:szCs w:val="20"/>
        </w:rPr>
        <w:t>b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>uildup</w:t>
      </w:r>
      <w:r w:rsidR="009E04F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20E39">
        <w:rPr>
          <w:rFonts w:ascii="Calibri" w:hAnsi="Calibri" w:cs="Calibri"/>
          <w:color w:val="000000"/>
          <w:sz w:val="20"/>
          <w:szCs w:val="20"/>
        </w:rPr>
        <w:t xml:space="preserve">in </w:t>
      </w:r>
      <w:r w:rsidR="009E04FA">
        <w:rPr>
          <w:rFonts w:ascii="Calibri" w:hAnsi="Calibri" w:cs="Calibri"/>
          <w:color w:val="000000"/>
          <w:sz w:val="20"/>
          <w:szCs w:val="20"/>
        </w:rPr>
        <w:t xml:space="preserve">filters, </w:t>
      </w:r>
      <w:r w:rsidR="00520E39">
        <w:rPr>
          <w:rFonts w:ascii="Calibri" w:hAnsi="Calibri" w:cs="Calibri"/>
          <w:color w:val="000000"/>
          <w:sz w:val="20"/>
          <w:szCs w:val="20"/>
        </w:rPr>
        <w:t>vents</w:t>
      </w:r>
      <w:r w:rsidR="009E04FA">
        <w:rPr>
          <w:rFonts w:ascii="Calibri" w:hAnsi="Calibri" w:cs="Calibri"/>
          <w:color w:val="000000"/>
          <w:sz w:val="20"/>
          <w:szCs w:val="20"/>
        </w:rPr>
        <w:t xml:space="preserve">, ductwork and nozzles. </w:t>
      </w:r>
    </w:p>
    <w:p w:rsidR="009E04FA" w:rsidRPr="009E04FA" w:rsidRDefault="009F2A58" w:rsidP="009E04F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 xml:space="preserve">Class K fire extinguisher for solid fuels or if frying/cooking </w:t>
      </w:r>
      <w:r w:rsidR="00520E39">
        <w:rPr>
          <w:rFonts w:ascii="Calibri" w:hAnsi="Calibri" w:cs="Calibri"/>
          <w:color w:val="000000"/>
          <w:sz w:val="20"/>
          <w:szCs w:val="20"/>
        </w:rPr>
        <w:t xml:space="preserve">with 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>oils and fats. (No more than 30 ft.</w:t>
      </w:r>
    </w:p>
    <w:p w:rsidR="009E04FA" w:rsidRPr="009E04FA" w:rsidRDefault="009F2A58" w:rsidP="009E04F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>travel distance of commercial-type cooking equipment)</w:t>
      </w:r>
    </w:p>
    <w:p w:rsidR="009E04FA" w:rsidRDefault="009F2A58" w:rsidP="009E04F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 xml:space="preserve">If hood automatic fire extinguishing system is not provided, there will be no cooking/frying at </w:t>
      </w:r>
      <w:r w:rsidR="00520E39">
        <w:rPr>
          <w:rFonts w:ascii="Calibri" w:hAnsi="Calibri" w:cs="Calibri"/>
          <w:color w:val="000000"/>
          <w:sz w:val="20"/>
          <w:szCs w:val="20"/>
        </w:rPr>
        <w:t>the</w:t>
      </w:r>
      <w:r w:rsidR="009E04F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20E39">
        <w:rPr>
          <w:rFonts w:ascii="Calibri" w:hAnsi="Calibri" w:cs="Calibri"/>
          <w:color w:val="000000"/>
          <w:sz w:val="20"/>
          <w:szCs w:val="20"/>
        </w:rPr>
        <w:t>location</w:t>
      </w:r>
      <w:r w:rsidR="009E04FA" w:rsidRPr="009E04FA">
        <w:rPr>
          <w:rFonts w:ascii="Calibri" w:hAnsi="Calibri" w:cs="Calibri"/>
          <w:color w:val="000000"/>
          <w:sz w:val="20"/>
          <w:szCs w:val="20"/>
        </w:rPr>
        <w:t>.</w:t>
      </w:r>
    </w:p>
    <w:p w:rsidR="00520E39" w:rsidRDefault="00520E39" w:rsidP="009E04FA">
      <w:pPr>
        <w:rPr>
          <w:rFonts w:ascii="Calibri" w:hAnsi="Calibri" w:cs="Calibri"/>
          <w:color w:val="000000"/>
          <w:sz w:val="20"/>
          <w:szCs w:val="20"/>
        </w:rPr>
      </w:pPr>
    </w:p>
    <w:p w:rsidR="00520E39" w:rsidRDefault="00520E39" w:rsidP="009E04FA">
      <w:pPr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520E39">
        <w:rPr>
          <w:rFonts w:ascii="Calibri" w:hAnsi="Calibri" w:cs="Calibri"/>
          <w:b/>
          <w:color w:val="000000"/>
          <w:sz w:val="20"/>
          <w:szCs w:val="20"/>
          <w:u w:val="single"/>
        </w:rPr>
        <w:t>MISCELLANEOUS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ab/>
      </w:r>
    </w:p>
    <w:p w:rsidR="00520E39" w:rsidRDefault="009F2A58" w:rsidP="009E04F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520E39" w:rsidRPr="00520E39">
        <w:rPr>
          <w:rFonts w:ascii="Calibri" w:hAnsi="Calibri" w:cs="Calibri"/>
          <w:color w:val="000000"/>
          <w:sz w:val="20"/>
          <w:szCs w:val="20"/>
        </w:rPr>
        <w:t>Penetrations in ceiling or walls closed, (ceiling tiles in place, holes through walls or ceiling filled with fire caulk)</w:t>
      </w:r>
      <w:r w:rsidR="00520E39">
        <w:rPr>
          <w:rFonts w:ascii="Calibri" w:hAnsi="Calibri" w:cs="Calibri"/>
          <w:color w:val="000000"/>
          <w:sz w:val="20"/>
          <w:szCs w:val="20"/>
        </w:rPr>
        <w:t>.</w:t>
      </w:r>
    </w:p>
    <w:p w:rsidR="00520E39" w:rsidRDefault="009F2A58" w:rsidP="00520E39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__ </w:t>
      </w:r>
      <w:r w:rsidR="00520E39">
        <w:rPr>
          <w:rFonts w:ascii="Calibri" w:hAnsi="Calibri" w:cs="Calibri"/>
          <w:color w:val="000000"/>
          <w:sz w:val="20"/>
          <w:szCs w:val="20"/>
        </w:rPr>
        <w:t>Flammable /</w:t>
      </w:r>
      <w:r w:rsidR="00520E39" w:rsidRPr="00520E39">
        <w:rPr>
          <w:rFonts w:ascii="Calibri" w:hAnsi="Calibri" w:cs="Calibri"/>
          <w:color w:val="000000"/>
          <w:sz w:val="20"/>
          <w:szCs w:val="20"/>
        </w:rPr>
        <w:t>Combustible fibers</w:t>
      </w:r>
      <w:r w:rsidR="00520E39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520E39" w:rsidRPr="00520E39">
        <w:rPr>
          <w:rFonts w:ascii="Calibri" w:hAnsi="Calibri" w:cs="Calibri"/>
          <w:color w:val="000000"/>
          <w:sz w:val="20"/>
          <w:szCs w:val="20"/>
        </w:rPr>
        <w:t>materials</w:t>
      </w:r>
      <w:r w:rsidR="00520E39">
        <w:rPr>
          <w:rFonts w:ascii="Calibri" w:hAnsi="Calibri" w:cs="Calibri"/>
          <w:color w:val="000000"/>
          <w:sz w:val="20"/>
          <w:szCs w:val="20"/>
        </w:rPr>
        <w:t>, or liquids</w:t>
      </w:r>
      <w:r w:rsidR="00520E39" w:rsidRPr="00520E39">
        <w:rPr>
          <w:rFonts w:ascii="Calibri" w:hAnsi="Calibri" w:cs="Calibri"/>
          <w:color w:val="000000"/>
          <w:sz w:val="20"/>
          <w:szCs w:val="20"/>
        </w:rPr>
        <w:t xml:space="preserve"> stored properly</w:t>
      </w:r>
      <w:r w:rsidR="001B00D9">
        <w:rPr>
          <w:rFonts w:ascii="Calibri" w:hAnsi="Calibri" w:cs="Calibri"/>
          <w:color w:val="000000"/>
          <w:sz w:val="20"/>
          <w:szCs w:val="20"/>
        </w:rPr>
        <w:t>.</w:t>
      </w:r>
    </w:p>
    <w:p w:rsidR="00520E39" w:rsidRDefault="00520E39" w:rsidP="00520E39">
      <w:pPr>
        <w:rPr>
          <w:rFonts w:ascii="Calibri" w:hAnsi="Calibri" w:cs="Calibri"/>
          <w:color w:val="000000"/>
          <w:sz w:val="20"/>
          <w:szCs w:val="20"/>
        </w:rPr>
      </w:pPr>
    </w:p>
    <w:p w:rsidR="00B07E9B" w:rsidRPr="00B07E9B" w:rsidRDefault="00B07E9B" w:rsidP="00B07E9B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B07E9B">
        <w:rPr>
          <w:rFonts w:ascii="Calibri" w:hAnsi="Calibri" w:cs="Calibri"/>
          <w:b/>
          <w:color w:val="000000"/>
          <w:sz w:val="20"/>
          <w:szCs w:val="20"/>
        </w:rPr>
        <w:t xml:space="preserve">After completing an assessment using this checklist schedule an inspection by emailing </w:t>
      </w:r>
      <w:hyperlink r:id="rId7" w:history="1">
        <w:r w:rsidRPr="00B07E9B">
          <w:rPr>
            <w:rStyle w:val="Hyperlink"/>
            <w:rFonts w:ascii="Calibri" w:hAnsi="Calibri" w:cs="Calibri"/>
            <w:b/>
            <w:sz w:val="20"/>
            <w:szCs w:val="20"/>
          </w:rPr>
          <w:t>Sammy.Purvis@thomson-mcduffie.gov</w:t>
        </w:r>
      </w:hyperlink>
      <w:r w:rsidRPr="00B07E9B">
        <w:rPr>
          <w:rFonts w:ascii="Calibri" w:hAnsi="Calibri" w:cs="Calibri"/>
          <w:b/>
          <w:color w:val="000000"/>
          <w:sz w:val="20"/>
          <w:szCs w:val="20"/>
        </w:rPr>
        <w:t xml:space="preserve"> or calling cell-706-699-8260 or office 706-597-7426.</w:t>
      </w:r>
    </w:p>
    <w:p w:rsidR="00520E39" w:rsidRPr="00520E39" w:rsidRDefault="00520E39" w:rsidP="00520E39">
      <w:pPr>
        <w:rPr>
          <w:rFonts w:ascii="Calibri" w:hAnsi="Calibri" w:cs="Calibri"/>
          <w:color w:val="000000"/>
          <w:sz w:val="20"/>
          <w:szCs w:val="20"/>
        </w:rPr>
      </w:pPr>
    </w:p>
    <w:p w:rsidR="00D72215" w:rsidRDefault="002372D3" w:rsidP="002372D3">
      <w:pPr>
        <w:jc w:val="center"/>
      </w:pPr>
      <w:r>
        <w:t>*These items do not cover ALL possible requirements for specific occupancies. These are GUIDELINES ONLY. All local, state</w:t>
      </w:r>
      <w:r w:rsidR="00B07E9B">
        <w:t>,</w:t>
      </w:r>
      <w:bookmarkStart w:id="0" w:name="_GoBack"/>
      <w:bookmarkEnd w:id="0"/>
      <w:r>
        <w:t xml:space="preserve"> and federal codes, ordinances</w:t>
      </w:r>
      <w:r w:rsidR="00B07E9B">
        <w:t>,</w:t>
      </w:r>
      <w:r>
        <w:t xml:space="preserve"> and rules must be followed.</w:t>
      </w:r>
    </w:p>
    <w:sectPr w:rsidR="00D72215" w:rsidSect="008C3A6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B3" w:rsidRDefault="001101B3" w:rsidP="008C3A6E">
      <w:pPr>
        <w:spacing w:after="0" w:line="240" w:lineRule="auto"/>
      </w:pPr>
      <w:r>
        <w:separator/>
      </w:r>
    </w:p>
  </w:endnote>
  <w:endnote w:type="continuationSeparator" w:id="0">
    <w:p w:rsidR="001101B3" w:rsidRDefault="001101B3" w:rsidP="008C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B3" w:rsidRDefault="001101B3" w:rsidP="008C3A6E">
      <w:pPr>
        <w:spacing w:after="0" w:line="240" w:lineRule="auto"/>
      </w:pPr>
      <w:r>
        <w:separator/>
      </w:r>
    </w:p>
  </w:footnote>
  <w:footnote w:type="continuationSeparator" w:id="0">
    <w:p w:rsidR="001101B3" w:rsidRDefault="001101B3" w:rsidP="008C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6E" w:rsidRPr="008C3A6E" w:rsidRDefault="008C3A6E" w:rsidP="008C3A6E">
    <w:pPr>
      <w:pStyle w:val="Header"/>
      <w:jc w:val="center"/>
      <w:rPr>
        <w:rFonts w:cs="Times New Roman"/>
      </w:rPr>
    </w:pPr>
    <w:r w:rsidRPr="008C3A6E">
      <w:rPr>
        <w:rStyle w:val="fontstyle01"/>
        <w:rFonts w:ascii="Times New Roman" w:hAnsi="Times New Roman" w:cs="Times New Roman"/>
        <w:b/>
      </w:rPr>
      <w:t>Thomson McDuffie Fire Prevention Bureau</w:t>
    </w:r>
    <w:r w:rsidRPr="008C3A6E">
      <w:rPr>
        <w:rFonts w:cs="Times New Roman"/>
        <w:color w:val="000000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D09F1"/>
    <w:multiLevelType w:val="hybridMultilevel"/>
    <w:tmpl w:val="5F28F35A"/>
    <w:lvl w:ilvl="0" w:tplc="D40C8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10498"/>
    <w:multiLevelType w:val="hybridMultilevel"/>
    <w:tmpl w:val="BBE6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6E"/>
    <w:rsid w:val="000A6C6D"/>
    <w:rsid w:val="001101B3"/>
    <w:rsid w:val="001B00D9"/>
    <w:rsid w:val="001B66EF"/>
    <w:rsid w:val="002372D3"/>
    <w:rsid w:val="00416789"/>
    <w:rsid w:val="004618F1"/>
    <w:rsid w:val="004D1B7C"/>
    <w:rsid w:val="004F21C4"/>
    <w:rsid w:val="00520E39"/>
    <w:rsid w:val="00545177"/>
    <w:rsid w:val="006147C6"/>
    <w:rsid w:val="00661A90"/>
    <w:rsid w:val="00665BCA"/>
    <w:rsid w:val="00826834"/>
    <w:rsid w:val="008C3A6E"/>
    <w:rsid w:val="00962839"/>
    <w:rsid w:val="009B073E"/>
    <w:rsid w:val="009E04FA"/>
    <w:rsid w:val="009F2A58"/>
    <w:rsid w:val="00B07E9B"/>
    <w:rsid w:val="00B7123F"/>
    <w:rsid w:val="00D32E35"/>
    <w:rsid w:val="00D43776"/>
    <w:rsid w:val="00D72215"/>
    <w:rsid w:val="00DE6286"/>
    <w:rsid w:val="00E1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180A"/>
  <w15:chartTrackingRefBased/>
  <w15:docId w15:val="{A93C3E8B-D6FA-4A86-8CED-C5E90025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6E"/>
  </w:style>
  <w:style w:type="paragraph" w:styleId="Footer">
    <w:name w:val="footer"/>
    <w:basedOn w:val="Normal"/>
    <w:link w:val="FooterChar"/>
    <w:uiPriority w:val="99"/>
    <w:unhideWhenUsed/>
    <w:rsid w:val="008C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6E"/>
  </w:style>
  <w:style w:type="character" w:customStyle="1" w:styleId="fontstyle01">
    <w:name w:val="fontstyle01"/>
    <w:basedOn w:val="DefaultParagraphFont"/>
    <w:rsid w:val="008C3A6E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0A6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my.Purvis@thomson-mcduffi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303</Words>
  <Characters>4439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Purvis</dc:creator>
  <cp:keywords/>
  <dc:description/>
  <cp:lastModifiedBy>Sammy Purvis</cp:lastModifiedBy>
  <cp:revision>4</cp:revision>
  <cp:lastPrinted>2022-10-20T14:23:00Z</cp:lastPrinted>
  <dcterms:created xsi:type="dcterms:W3CDTF">2022-10-20T10:54:00Z</dcterms:created>
  <dcterms:modified xsi:type="dcterms:W3CDTF">2022-10-20T18:33:00Z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f4a32b7f-33ec-4239-8e2b-f19dded3a8c3</vt:lpwstr>
  </property>
</Properties>
</file>